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265E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  <w:u w:val="single"/>
        </w:rPr>
      </w:pPr>
    </w:p>
    <w:p w14:paraId="20E0D24C" w14:textId="77777777" w:rsidR="00AB5916" w:rsidRPr="00A667D3" w:rsidRDefault="00E6182F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18DF86C" wp14:editId="3E7FF61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6188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 xml:space="preserve">Nombre </w:t>
      </w:r>
      <w:r w:rsidR="00775826" w:rsidRPr="00A667D3">
        <w:rPr>
          <w:rFonts w:ascii="NeoSansPro-Regular" w:hAnsi="NeoSansPro-Regular" w:cs="NeoSansPro-Regular"/>
          <w:sz w:val="18"/>
          <w:szCs w:val="18"/>
        </w:rPr>
        <w:t>Rosario Contreras Gil</w:t>
      </w:r>
    </w:p>
    <w:p w14:paraId="7FDA99E2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 xml:space="preserve">Grado de Escolaridad </w:t>
      </w:r>
      <w:r w:rsidR="00775826" w:rsidRPr="00A667D3">
        <w:rPr>
          <w:rFonts w:ascii="NeoSansPro-Regular" w:hAnsi="NeoSansPro-Regular" w:cs="NeoSansPro-Regular"/>
          <w:sz w:val="18"/>
          <w:szCs w:val="18"/>
        </w:rPr>
        <w:t>Licenciatura</w:t>
      </w:r>
      <w:r w:rsidRPr="00A667D3">
        <w:rPr>
          <w:rFonts w:ascii="NeoSansPro-Regular" w:hAnsi="NeoSansPro-Regular" w:cs="NeoSansPro-Regular"/>
          <w:sz w:val="18"/>
          <w:szCs w:val="18"/>
        </w:rPr>
        <w:t xml:space="preserve"> en Derecho</w:t>
      </w:r>
    </w:p>
    <w:p w14:paraId="004E807F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 xml:space="preserve">Cédula Profesional </w:t>
      </w:r>
      <w:r w:rsidR="00775826" w:rsidRPr="00A667D3">
        <w:rPr>
          <w:rFonts w:ascii="NeoSansPro-Regular" w:hAnsi="NeoSansPro-Regular" w:cs="NeoSansPro-Regular"/>
          <w:sz w:val="18"/>
          <w:szCs w:val="18"/>
        </w:rPr>
        <w:t>9707709</w:t>
      </w:r>
    </w:p>
    <w:p w14:paraId="5EA43252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 xml:space="preserve">Teléfono de Oficina </w:t>
      </w:r>
      <w:r w:rsidR="006D7C64" w:rsidRPr="00A667D3">
        <w:rPr>
          <w:rFonts w:ascii="NeoSansPro-Regular" w:hAnsi="NeoSansPro-Regular" w:cs="NeoSansPro-Regular"/>
          <w:sz w:val="18"/>
          <w:szCs w:val="18"/>
        </w:rPr>
        <w:t>71 2 80 64</w:t>
      </w:r>
    </w:p>
    <w:p w14:paraId="05D20817" w14:textId="475C1FC4" w:rsidR="00C4749C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Correo Electrónico</w:t>
      </w:r>
    </w:p>
    <w:p w14:paraId="658D1BB1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color w:val="FFFFFF"/>
          <w:sz w:val="18"/>
          <w:szCs w:val="18"/>
        </w:rPr>
        <w:t>Datos Generales</w:t>
      </w:r>
    </w:p>
    <w:p w14:paraId="716C3E1F" w14:textId="77777777" w:rsidR="00AB5916" w:rsidRPr="00A667D3" w:rsidRDefault="00E6182F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E0FB1CF" wp14:editId="4B252A0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67D3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14:paraId="60982FE2" w14:textId="77777777" w:rsidR="00AB5916" w:rsidRPr="00A667D3" w:rsidRDefault="00C4749C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2008-2012</w:t>
      </w:r>
    </w:p>
    <w:p w14:paraId="4971DE6C" w14:textId="77777777" w:rsidR="00AB5916" w:rsidRPr="00A667D3" w:rsidRDefault="00C4749C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 xml:space="preserve">Licenciatura en Derecho por el Centro de Estudios Superiores de </w:t>
      </w:r>
      <w:r w:rsidR="00CC1622" w:rsidRPr="00A667D3">
        <w:rPr>
          <w:rFonts w:ascii="NeoSansPro-Bold" w:hAnsi="NeoSansPro-Bold" w:cs="NeoSansPro-Regular"/>
          <w:sz w:val="18"/>
          <w:szCs w:val="18"/>
        </w:rPr>
        <w:t>Córdoba</w:t>
      </w:r>
      <w:r w:rsidR="00AB5916" w:rsidRPr="00A667D3">
        <w:rPr>
          <w:rFonts w:ascii="NeoSansPro-Bold" w:hAnsi="NeoSansPro-Bold" w:cs="NeoSansPro-Regular"/>
          <w:sz w:val="18"/>
          <w:szCs w:val="18"/>
        </w:rPr>
        <w:t>.</w:t>
      </w:r>
    </w:p>
    <w:p w14:paraId="306EAF99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2014</w:t>
      </w:r>
    </w:p>
    <w:p w14:paraId="21535CAC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Curso atención a víctimas del delito y violación a derechos humanos.</w:t>
      </w:r>
    </w:p>
    <w:p w14:paraId="1616EF08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14:paraId="08DCB065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Curso fases del procedimiento penal.</w:t>
      </w:r>
    </w:p>
    <w:p w14:paraId="1567C5CC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14:paraId="491BD1F0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Foro el juicio oral en Veracruz.</w:t>
      </w:r>
    </w:p>
    <w:p w14:paraId="4B51D22F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14:paraId="1CF9216E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Platicas el impacto de la reforma constitucional en materia de derechos humanos.</w:t>
      </w:r>
    </w:p>
    <w:p w14:paraId="1C842FF6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14:paraId="1630B049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Curso básico de derechos humanos fiscalía general del estado de Veracruz III generación.</w:t>
      </w:r>
    </w:p>
    <w:p w14:paraId="64E791AC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14:paraId="22CC5352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Curso básico de derechos humanos junta federal de conciliación y arbitraje III generación.</w:t>
      </w:r>
    </w:p>
    <w:p w14:paraId="13A5307B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2016</w:t>
      </w:r>
    </w:p>
    <w:p w14:paraId="4341A14C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Curso de derechos humanos y genero fiscalía general del estado de Veracruz IV generación.</w:t>
      </w:r>
    </w:p>
    <w:p w14:paraId="47D5A671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2016</w:t>
      </w:r>
    </w:p>
    <w:p w14:paraId="6A5F21FA" w14:textId="77777777" w:rsidR="00CC1622" w:rsidRPr="00A667D3" w:rsidRDefault="00CC1622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 xml:space="preserve">Taller de especialización para agentes del </w:t>
      </w:r>
      <w:r w:rsidR="00EA7FA4" w:rsidRPr="00A667D3">
        <w:rPr>
          <w:rFonts w:ascii="NeoSansPro-Bold" w:hAnsi="NeoSansPro-Bold" w:cs="NeoSansPro-Regular"/>
          <w:sz w:val="18"/>
          <w:szCs w:val="18"/>
        </w:rPr>
        <w:t>ministerio</w:t>
      </w:r>
      <w:r w:rsidRPr="00A667D3">
        <w:rPr>
          <w:rFonts w:ascii="NeoSansPro-Bold" w:hAnsi="NeoSansPro-Bold" w:cs="NeoSansPro-Regular"/>
          <w:sz w:val="18"/>
          <w:szCs w:val="18"/>
        </w:rPr>
        <w:t xml:space="preserve"> </w:t>
      </w:r>
      <w:r w:rsidR="00EA7FA4" w:rsidRPr="00A667D3">
        <w:rPr>
          <w:rFonts w:ascii="NeoSansPro-Bold" w:hAnsi="NeoSansPro-Bold" w:cs="NeoSansPro-Regular"/>
          <w:sz w:val="18"/>
          <w:szCs w:val="18"/>
        </w:rPr>
        <w:t>público</w:t>
      </w:r>
      <w:r w:rsidRPr="00A667D3">
        <w:rPr>
          <w:rFonts w:ascii="NeoSansPro-Bold" w:hAnsi="NeoSansPro-Bold" w:cs="NeoSansPro-Regular"/>
          <w:sz w:val="18"/>
          <w:szCs w:val="18"/>
        </w:rPr>
        <w:t xml:space="preserve"> en el sistema</w:t>
      </w:r>
      <w:r w:rsidR="00EA7FA4" w:rsidRPr="00A667D3">
        <w:rPr>
          <w:rFonts w:ascii="NeoSansPro-Bold" w:hAnsi="NeoSansPro-Bold" w:cs="NeoSansPro-Regular"/>
          <w:sz w:val="18"/>
          <w:szCs w:val="18"/>
        </w:rPr>
        <w:t xml:space="preserve"> penal acusatorio</w:t>
      </w:r>
      <w:r w:rsidRPr="00A667D3">
        <w:rPr>
          <w:rFonts w:ascii="NeoSansPro-Bold" w:hAnsi="NeoSansPro-Bold" w:cs="NeoSansPro-Regular"/>
          <w:sz w:val="18"/>
          <w:szCs w:val="18"/>
        </w:rPr>
        <w:t xml:space="preserve"> </w:t>
      </w:r>
    </w:p>
    <w:p w14:paraId="5EA7675C" w14:textId="77777777" w:rsidR="00EA7FA4" w:rsidRPr="00A667D3" w:rsidRDefault="00EA7FA4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A667D3">
        <w:rPr>
          <w:rFonts w:ascii="NeoSansPro-Bold" w:hAnsi="NeoSansPro-Bold" w:cs="NeoSansPro-Bold"/>
          <w:b/>
          <w:bCs/>
          <w:sz w:val="18"/>
          <w:szCs w:val="18"/>
        </w:rPr>
        <w:t>2017</w:t>
      </w:r>
    </w:p>
    <w:p w14:paraId="573511B5" w14:textId="77777777" w:rsidR="00CC1622" w:rsidRPr="00A667D3" w:rsidRDefault="00EA7FA4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A667D3">
        <w:rPr>
          <w:rFonts w:ascii="NeoSansPro-Bold" w:hAnsi="NeoSansPro-Bold" w:cs="NeoSansPro-Regular"/>
          <w:sz w:val="18"/>
          <w:szCs w:val="18"/>
        </w:rPr>
        <w:t>Curso básico de derechos humanos en el periodo II</w:t>
      </w:r>
    </w:p>
    <w:p w14:paraId="29F52C10" w14:textId="77777777" w:rsidR="006D7C64" w:rsidRPr="00A667D3" w:rsidRDefault="006D7C64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bCs/>
          <w:sz w:val="18"/>
          <w:szCs w:val="18"/>
        </w:rPr>
      </w:pPr>
      <w:r w:rsidRPr="00A667D3">
        <w:rPr>
          <w:rFonts w:ascii="NeoSansPro-Bold" w:hAnsi="NeoSansPro-Bold" w:cs="NeoSansPro-Regular"/>
          <w:b/>
          <w:bCs/>
          <w:sz w:val="18"/>
          <w:szCs w:val="18"/>
        </w:rPr>
        <w:t>2020</w:t>
      </w:r>
    </w:p>
    <w:p w14:paraId="3DA83D73" w14:textId="77777777" w:rsidR="00AB5916" w:rsidRPr="00A667D3" w:rsidRDefault="006D7C64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18"/>
          <w:szCs w:val="18"/>
        </w:rPr>
      </w:pPr>
      <w:r w:rsidRPr="00A667D3">
        <w:rPr>
          <w:rFonts w:ascii="NeoSansPro-Bold" w:hAnsi="NeoSansPro-Bold" w:cs="NeoSansPro-Bold"/>
          <w:sz w:val="18"/>
          <w:szCs w:val="18"/>
        </w:rPr>
        <w:t>Capacitación sobre el registro nacional de detenciones 2020</w:t>
      </w:r>
    </w:p>
    <w:p w14:paraId="7A4A443C" w14:textId="77777777" w:rsidR="006D7C64" w:rsidRPr="00A667D3" w:rsidRDefault="006D7C64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14:paraId="0E289B60" w14:textId="77777777" w:rsidR="00AB5916" w:rsidRPr="00A667D3" w:rsidRDefault="00E6182F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C9B0CB" wp14:editId="339057A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67D3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14:paraId="46DD62CE" w14:textId="77777777" w:rsidR="00592675" w:rsidRPr="00A667D3" w:rsidRDefault="00592675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 xml:space="preserve">Fiscal 4 en la Unidad Integral de Procuración de Justicia Distrito XVIII Cosamaloapan, Veracruz. </w:t>
      </w:r>
    </w:p>
    <w:p w14:paraId="362443C4" w14:textId="77777777" w:rsidR="00240B65" w:rsidRPr="00A667D3" w:rsidRDefault="00240B65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18"/>
          <w:szCs w:val="18"/>
        </w:rPr>
      </w:pPr>
      <w:r w:rsidRPr="00A667D3">
        <w:rPr>
          <w:rFonts w:ascii="NeoSansPro-Regular" w:hAnsi="NeoSansPro-Regular" w:cs="NeoSansPro-Regular"/>
          <w:b/>
          <w:sz w:val="18"/>
          <w:szCs w:val="18"/>
        </w:rPr>
        <w:t xml:space="preserve">16/05/2018 a </w:t>
      </w:r>
      <w:r w:rsidR="00DF1459" w:rsidRPr="00A667D3">
        <w:rPr>
          <w:rFonts w:ascii="NeoSansPro-Regular" w:hAnsi="NeoSansPro-Regular" w:cs="NeoSansPro-Regular"/>
          <w:b/>
          <w:sz w:val="18"/>
          <w:szCs w:val="18"/>
        </w:rPr>
        <w:t>01/12/2019</w:t>
      </w:r>
    </w:p>
    <w:p w14:paraId="28488242" w14:textId="77777777" w:rsidR="00240B65" w:rsidRPr="00A667D3" w:rsidRDefault="00240B65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>Fiscal 2 en la Sub-Unidad Integral de Procuración de Justicia Distrito XXI Coatzacoalcos, Veracruz, con residencia en la ciudad de Minatitlán, Veracruz.</w:t>
      </w:r>
    </w:p>
    <w:p w14:paraId="00B9DF78" w14:textId="77777777" w:rsidR="00DF1459" w:rsidRPr="00A667D3" w:rsidRDefault="00DF1459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sz w:val="18"/>
          <w:szCs w:val="18"/>
        </w:rPr>
      </w:pPr>
      <w:r w:rsidRPr="00A667D3">
        <w:rPr>
          <w:rFonts w:ascii="NeoSansPro-Regular" w:hAnsi="NeoSansPro-Regular" w:cs="NeoSansPro-Regular"/>
          <w:b/>
          <w:bCs/>
          <w:sz w:val="18"/>
          <w:szCs w:val="18"/>
        </w:rPr>
        <w:t xml:space="preserve">02/12/2019 a la fecha </w:t>
      </w:r>
    </w:p>
    <w:p w14:paraId="75BEA8A0" w14:textId="77777777" w:rsidR="00240B65" w:rsidRPr="00A667D3" w:rsidRDefault="006D7C64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>Fiscal 12 en la Unidad Integral de Procuración de Justicia Distrito XIV Córdoba, Veracruz.</w:t>
      </w:r>
    </w:p>
    <w:p w14:paraId="2E57FE82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14:paraId="00CB9454" w14:textId="77777777" w:rsidR="00AB5916" w:rsidRPr="00A667D3" w:rsidRDefault="00E6182F" w:rsidP="00A667D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3807279" wp14:editId="31B451A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67D3">
        <w:rPr>
          <w:rFonts w:ascii="NeoSansPro-Bold" w:hAnsi="NeoSansPro-Bold" w:cs="NeoSansPro-Bold"/>
          <w:b/>
          <w:bCs/>
          <w:color w:val="FFFFFF"/>
          <w:sz w:val="18"/>
          <w:szCs w:val="18"/>
        </w:rPr>
        <w:t>Aréas de Conocimiento</w:t>
      </w:r>
    </w:p>
    <w:p w14:paraId="1D05F87D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>Derecho Constitucional</w:t>
      </w:r>
    </w:p>
    <w:p w14:paraId="091AA011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>Derecho Administrativo</w:t>
      </w:r>
    </w:p>
    <w:p w14:paraId="5D7B642F" w14:textId="77777777" w:rsidR="00AB5916" w:rsidRPr="00A667D3" w:rsidRDefault="00AB5916" w:rsidP="00A667D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>Derecho Civil</w:t>
      </w:r>
    </w:p>
    <w:p w14:paraId="61BF4384" w14:textId="77777777" w:rsidR="006B643A" w:rsidRPr="00A667D3" w:rsidRDefault="00AB5916" w:rsidP="00A667D3">
      <w:pPr>
        <w:spacing w:line="240" w:lineRule="auto"/>
        <w:rPr>
          <w:sz w:val="18"/>
          <w:szCs w:val="18"/>
        </w:rPr>
      </w:pPr>
      <w:r w:rsidRPr="00A667D3">
        <w:rPr>
          <w:rFonts w:ascii="NeoSansPro-Regular" w:hAnsi="NeoSansPro-Regular" w:cs="NeoSansPro-Regular"/>
          <w:sz w:val="18"/>
          <w:szCs w:val="18"/>
        </w:rPr>
        <w:t>Derecho Penal</w:t>
      </w:r>
    </w:p>
    <w:sectPr w:rsidR="006B643A" w:rsidRPr="00A667D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3B508" w14:textId="77777777" w:rsidR="008E379F" w:rsidRDefault="008E379F" w:rsidP="00AB5916">
      <w:pPr>
        <w:spacing w:after="0" w:line="240" w:lineRule="auto"/>
      </w:pPr>
      <w:r>
        <w:separator/>
      </w:r>
    </w:p>
  </w:endnote>
  <w:endnote w:type="continuationSeparator" w:id="0">
    <w:p w14:paraId="4BADC6D3" w14:textId="77777777" w:rsidR="008E379F" w:rsidRDefault="008E379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3B7D" w14:textId="77777777" w:rsidR="00A667D3" w:rsidRDefault="00A667D3" w:rsidP="00A667D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796FDE4" wp14:editId="3696D278">
          <wp:simplePos x="0" y="0"/>
          <wp:positionH relativeFrom="column">
            <wp:posOffset>-2037715</wp:posOffset>
          </wp:positionH>
          <wp:positionV relativeFrom="paragraph">
            <wp:posOffset>38735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8813C3" w14:textId="77777777" w:rsidR="00AB5916" w:rsidRDefault="00AB59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D791" w14:textId="77777777" w:rsidR="008E379F" w:rsidRDefault="008E379F" w:rsidP="00AB5916">
      <w:pPr>
        <w:spacing w:after="0" w:line="240" w:lineRule="auto"/>
      </w:pPr>
      <w:r>
        <w:separator/>
      </w:r>
    </w:p>
  </w:footnote>
  <w:footnote w:type="continuationSeparator" w:id="0">
    <w:p w14:paraId="3E2E520A" w14:textId="77777777" w:rsidR="008E379F" w:rsidRDefault="008E379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4D67" w14:textId="77777777" w:rsidR="00AB5916" w:rsidRDefault="00A667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A9C2AD3" wp14:editId="1423AC55">
          <wp:simplePos x="0" y="0"/>
          <wp:positionH relativeFrom="column">
            <wp:posOffset>-1199515</wp:posOffset>
          </wp:positionH>
          <wp:positionV relativeFrom="paragraph">
            <wp:posOffset>131445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1768"/>
    <w:rsid w:val="00196774"/>
    <w:rsid w:val="00240B65"/>
    <w:rsid w:val="002958D3"/>
    <w:rsid w:val="002D180E"/>
    <w:rsid w:val="00304E91"/>
    <w:rsid w:val="00415D7C"/>
    <w:rsid w:val="00462C41"/>
    <w:rsid w:val="004A1170"/>
    <w:rsid w:val="004B2D6E"/>
    <w:rsid w:val="004E4FFA"/>
    <w:rsid w:val="005167EB"/>
    <w:rsid w:val="005502F5"/>
    <w:rsid w:val="00592675"/>
    <w:rsid w:val="005A32B3"/>
    <w:rsid w:val="00600D12"/>
    <w:rsid w:val="00680693"/>
    <w:rsid w:val="006B643A"/>
    <w:rsid w:val="006D7C64"/>
    <w:rsid w:val="00726727"/>
    <w:rsid w:val="00775826"/>
    <w:rsid w:val="007F56FB"/>
    <w:rsid w:val="008E379F"/>
    <w:rsid w:val="00A66637"/>
    <w:rsid w:val="00A667D3"/>
    <w:rsid w:val="00AB5916"/>
    <w:rsid w:val="00C4749C"/>
    <w:rsid w:val="00CC1622"/>
    <w:rsid w:val="00CE7F12"/>
    <w:rsid w:val="00D03386"/>
    <w:rsid w:val="00DB2FA1"/>
    <w:rsid w:val="00DE2E01"/>
    <w:rsid w:val="00DF1459"/>
    <w:rsid w:val="00E02ECA"/>
    <w:rsid w:val="00E6182F"/>
    <w:rsid w:val="00E71AD8"/>
    <w:rsid w:val="00EA7FA4"/>
    <w:rsid w:val="00EC6E0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8940D3"/>
  <w15:docId w15:val="{38152871-8F28-4E02-A30B-68D407C0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7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2019-10-01T03:44:00Z</cp:lastPrinted>
  <dcterms:created xsi:type="dcterms:W3CDTF">2020-04-02T17:24:00Z</dcterms:created>
  <dcterms:modified xsi:type="dcterms:W3CDTF">2020-07-05T17:41:00Z</dcterms:modified>
</cp:coreProperties>
</file>